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42" w:rsidRPr="001E30F2" w:rsidRDefault="00124A1B" w:rsidP="001E30F2">
      <w:pPr>
        <w:pStyle w:val="Default"/>
        <w:jc w:val="center"/>
        <w:rPr>
          <w:b/>
          <w:bCs/>
        </w:rPr>
      </w:pPr>
      <w:r w:rsidRPr="001E30F2">
        <w:rPr>
          <w:b/>
          <w:bCs/>
        </w:rPr>
        <w:t>RELA</w:t>
      </w:r>
      <w:r w:rsidR="001E30F2">
        <w:rPr>
          <w:b/>
          <w:bCs/>
        </w:rPr>
        <w:t>CIÓ DE PREUS</w:t>
      </w:r>
      <w:r w:rsidRPr="001E30F2">
        <w:rPr>
          <w:b/>
          <w:bCs/>
        </w:rPr>
        <w:t xml:space="preserve"> UNIVERSITAT POLITÈCNICA DE CATALUNYA</w:t>
      </w:r>
    </w:p>
    <w:p w:rsidR="00DD4B42" w:rsidRDefault="00291544" w:rsidP="001E30F2">
      <w:pPr>
        <w:pStyle w:val="Default"/>
        <w:jc w:val="center"/>
        <w:rPr>
          <w:b/>
          <w:bCs/>
        </w:rPr>
      </w:pPr>
      <w:r>
        <w:rPr>
          <w:b/>
          <w:bCs/>
        </w:rPr>
        <w:t>CURS ACADÈMIC 2019-2020</w:t>
      </w:r>
    </w:p>
    <w:p w:rsidR="00AC2AFA" w:rsidRDefault="00AC2AFA" w:rsidP="001E30F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ulaambquadrcula"/>
        <w:tblW w:w="9902" w:type="dxa"/>
        <w:tblInd w:w="-601" w:type="dxa"/>
        <w:tblLook w:val="04A0" w:firstRow="1" w:lastRow="0" w:firstColumn="1" w:lastColumn="0" w:noHBand="0" w:noVBand="1"/>
      </w:tblPr>
      <w:tblGrid>
        <w:gridCol w:w="7230"/>
        <w:gridCol w:w="1417"/>
        <w:gridCol w:w="1255"/>
      </w:tblGrid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796C77" w:rsidRDefault="00124A1B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TAXES FIXES DE MATRÍCULA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24A1B" w:rsidRPr="00796C77" w:rsidRDefault="00124A1B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IMPORT</w:t>
            </w:r>
          </w:p>
        </w:tc>
      </w:tr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Gestió d’expedient acadèmic (quadrimestral)</w:t>
            </w:r>
          </w:p>
        </w:tc>
        <w:tc>
          <w:tcPr>
            <w:tcW w:w="1417" w:type="dxa"/>
          </w:tcPr>
          <w:p w:rsidR="00124A1B" w:rsidRPr="00796C77" w:rsidRDefault="00124A1B" w:rsidP="00DD4B42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54,54</w:t>
            </w:r>
            <w:r w:rsidR="00C41740" w:rsidRPr="00796C77">
              <w:rPr>
                <w:sz w:val="20"/>
                <w:szCs w:val="20"/>
              </w:rPr>
              <w:t xml:space="preserve"> </w:t>
            </w:r>
            <w:r w:rsidR="00C41740"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Suport a l’aprenentatge (quadrimestral)</w:t>
            </w:r>
          </w:p>
        </w:tc>
        <w:tc>
          <w:tcPr>
            <w:tcW w:w="1417" w:type="dxa"/>
          </w:tcPr>
          <w:p w:rsidR="00124A1B" w:rsidRPr="00796C77" w:rsidRDefault="00124A1B" w:rsidP="00DD4B42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35, 00</w:t>
            </w:r>
            <w:r w:rsidR="00C41740" w:rsidRPr="00796C77">
              <w:rPr>
                <w:sz w:val="20"/>
                <w:szCs w:val="20"/>
              </w:rPr>
              <w:t xml:space="preserve"> </w:t>
            </w:r>
            <w:r w:rsidR="00C41740"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tabs>
                <w:tab w:val="left" w:pos="3708"/>
              </w:tabs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Assegurança escolar (anual) </w:t>
            </w:r>
            <w:r w:rsidR="008214C7" w:rsidRPr="00796C77">
              <w:rPr>
                <w:sz w:val="20"/>
                <w:szCs w:val="20"/>
              </w:rPr>
              <w:t>(</w:t>
            </w:r>
            <w:r w:rsidRPr="00796C77">
              <w:rPr>
                <w:sz w:val="20"/>
                <w:szCs w:val="20"/>
              </w:rPr>
              <w:t>obligatòria i exclusiva per menors de 28 anys</w:t>
            </w:r>
            <w:r w:rsidR="008214C7" w:rsidRPr="00796C7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24A1B" w:rsidRPr="00796C77" w:rsidRDefault="00124A1B" w:rsidP="00DD4B42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1,12</w:t>
            </w:r>
            <w:r w:rsidR="00C41740" w:rsidRPr="00796C77">
              <w:rPr>
                <w:sz w:val="20"/>
                <w:szCs w:val="20"/>
              </w:rPr>
              <w:t xml:space="preserve"> </w:t>
            </w:r>
            <w:r w:rsidR="00C41740"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IMPORT</w:t>
            </w:r>
          </w:p>
        </w:tc>
      </w:tr>
      <w:tr w:rsidR="00291544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291544" w:rsidRPr="00796C77" w:rsidRDefault="00291544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de Grau (coeficient d’estructura docent B)</w:t>
            </w:r>
          </w:p>
        </w:tc>
        <w:tc>
          <w:tcPr>
            <w:tcW w:w="1417" w:type="dxa"/>
          </w:tcPr>
          <w:p w:rsidR="00291544" w:rsidRPr="00796C77" w:rsidRDefault="00291544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35,77 €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 C)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39,53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Estudis de MÀSTER 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51,46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Estudiants Visitants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143,08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Assignatures en examen per extinció de docència Graus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5,93 €</w:t>
            </w:r>
          </w:p>
        </w:tc>
      </w:tr>
      <w:tr w:rsidR="003001FA" w:rsidRPr="00796C77" w:rsidTr="00AF6F03">
        <w:tc>
          <w:tcPr>
            <w:tcW w:w="7230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 CONVALIDAT, ADAPTAT I RECONEGUT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Percentatge aplicat al preu del crèdit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</w:t>
            </w:r>
          </w:p>
        </w:tc>
      </w:tr>
      <w:tr w:rsidR="00291544" w:rsidRPr="00796C77" w:rsidTr="00AF6F03">
        <w:tc>
          <w:tcPr>
            <w:tcW w:w="7230" w:type="dxa"/>
          </w:tcPr>
          <w:p w:rsidR="00291544" w:rsidRPr="00796C77" w:rsidRDefault="00291544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Estudis de GRAU (coeficient d’estructura docent B)</w:t>
            </w:r>
          </w:p>
        </w:tc>
        <w:tc>
          <w:tcPr>
            <w:tcW w:w="1417" w:type="dxa"/>
          </w:tcPr>
          <w:p w:rsidR="00291544" w:rsidRDefault="00291544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55" w:type="dxa"/>
          </w:tcPr>
          <w:p w:rsidR="00291544" w:rsidRDefault="00AC2AFA" w:rsidP="002915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5,37</w:t>
            </w:r>
            <w:r w:rsidR="00291544">
              <w:rPr>
                <w:sz w:val="20"/>
                <w:szCs w:val="20"/>
              </w:rPr>
              <w:t xml:space="preserve">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C)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55" w:type="dxa"/>
          </w:tcPr>
          <w:p w:rsidR="003001FA" w:rsidRPr="00796C77" w:rsidRDefault="003001FA" w:rsidP="0029154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MÀSTER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55" w:type="dxa"/>
          </w:tcPr>
          <w:p w:rsidR="003001FA" w:rsidRPr="00796C77" w:rsidRDefault="003001FA" w:rsidP="00291544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7,72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c>
          <w:tcPr>
            <w:tcW w:w="7230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RECÀRRECS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Coeficient aplicat al preu del crèdit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291544" w:rsidRPr="00796C77" w:rsidTr="00291544">
        <w:tc>
          <w:tcPr>
            <w:tcW w:w="9902" w:type="dxa"/>
            <w:gridSpan w:val="3"/>
            <w:shd w:val="clear" w:color="auto" w:fill="D9D9D9" w:themeFill="background1" w:themeFillShade="D9"/>
          </w:tcPr>
          <w:p w:rsidR="00291544" w:rsidRPr="00291544" w:rsidRDefault="00291544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91544">
              <w:rPr>
                <w:b/>
                <w:color w:val="auto"/>
                <w:sz w:val="20"/>
                <w:szCs w:val="20"/>
              </w:rPr>
              <w:t>Recàrrecs Estudis de GRAU (Coeficient d’estructura docent B)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8D6AE8" w:rsidRPr="00796C77" w:rsidRDefault="008D6AE8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44,18 €</w:t>
            </w:r>
            <w:r w:rsidR="008D6AE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8D6AE8" w:rsidRPr="00796C77" w:rsidRDefault="008D6AE8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2,6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95,73 €</w:t>
            </w:r>
            <w:r w:rsidR="008D6AE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8D6AE8" w:rsidRPr="00796C77" w:rsidRDefault="008D6AE8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3,6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132,55 €</w:t>
            </w:r>
            <w:r w:rsidR="008D6AE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D6AE8" w:rsidRPr="00796C77" w:rsidTr="008D6AE8">
        <w:tc>
          <w:tcPr>
            <w:tcW w:w="9902" w:type="dxa"/>
            <w:gridSpan w:val="3"/>
            <w:shd w:val="clear" w:color="auto" w:fill="D9D9D9" w:themeFill="background1" w:themeFillShade="D9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91544">
              <w:rPr>
                <w:b/>
                <w:color w:val="auto"/>
                <w:sz w:val="20"/>
                <w:szCs w:val="20"/>
              </w:rPr>
              <w:t>Recàrrecs Estudis de GRAU (Coeficient d’</w:t>
            </w:r>
            <w:r>
              <w:rPr>
                <w:b/>
                <w:color w:val="auto"/>
                <w:sz w:val="20"/>
                <w:szCs w:val="20"/>
              </w:rPr>
              <w:t>estructura docent C</w:t>
            </w:r>
            <w:r w:rsidRPr="00291544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48,82 €</w:t>
            </w:r>
            <w:r w:rsidR="00326A0B">
              <w:rPr>
                <w:color w:val="auto"/>
                <w:sz w:val="20"/>
                <w:szCs w:val="20"/>
              </w:rPr>
              <w:t xml:space="preserve"> </w:t>
            </w:r>
            <w:r w:rsidR="00326A0B">
              <w:rPr>
                <w:rStyle w:val="Refernciadenotaalfinal"/>
                <w:color w:val="auto"/>
                <w:sz w:val="20"/>
                <w:szCs w:val="20"/>
              </w:rPr>
              <w:endnoteReference w:id="1"/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2,6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105,78 €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3,6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146,46 €</w:t>
            </w:r>
          </w:p>
        </w:tc>
      </w:tr>
      <w:tr w:rsidR="008D6AE8" w:rsidRPr="00796C77" w:rsidTr="008D6AE8">
        <w:tc>
          <w:tcPr>
            <w:tcW w:w="9902" w:type="dxa"/>
            <w:gridSpan w:val="3"/>
            <w:shd w:val="clear" w:color="auto" w:fill="D9D9D9" w:themeFill="background1" w:themeFillShade="D9"/>
          </w:tcPr>
          <w:p w:rsidR="008D6AE8" w:rsidRPr="008D6AE8" w:rsidRDefault="008D6AE8" w:rsidP="008D6AE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D6AE8">
              <w:rPr>
                <w:b/>
                <w:color w:val="auto"/>
                <w:sz w:val="20"/>
                <w:szCs w:val="20"/>
              </w:rPr>
              <w:t>Recàrrecs Estudis de MÀSTER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MÀSTER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1,625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83,62 €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MÀSTER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1,750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90,06 €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MÀSTER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1,875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96,49 €</w:t>
            </w:r>
          </w:p>
        </w:tc>
      </w:tr>
      <w:tr w:rsidR="008D6AE8" w:rsidRPr="00796C77" w:rsidTr="00AF6F03">
        <w:tc>
          <w:tcPr>
            <w:tcW w:w="7230" w:type="dxa"/>
          </w:tcPr>
          <w:p w:rsidR="008D6AE8" w:rsidRPr="00796C77" w:rsidRDefault="008D6AE8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MÀSTER</w:t>
            </w:r>
          </w:p>
        </w:tc>
        <w:tc>
          <w:tcPr>
            <w:tcW w:w="1417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8D6AE8" w:rsidRPr="00796C77" w:rsidRDefault="008D6AE8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77,19 €</w:t>
            </w:r>
          </w:p>
        </w:tc>
      </w:tr>
      <w:tr w:rsidR="00AC2AFA" w:rsidRPr="00796C77" w:rsidTr="00AC2AFA">
        <w:tc>
          <w:tcPr>
            <w:tcW w:w="9902" w:type="dxa"/>
            <w:gridSpan w:val="3"/>
            <w:shd w:val="clear" w:color="auto" w:fill="D9D9D9" w:themeFill="background1" w:themeFillShade="D9"/>
          </w:tcPr>
          <w:p w:rsidR="00AC2AFA" w:rsidRPr="00AC2AFA" w:rsidRDefault="00AC2AFA" w:rsidP="003900A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C2AFA">
              <w:rPr>
                <w:b/>
                <w:color w:val="auto"/>
                <w:sz w:val="20"/>
                <w:szCs w:val="20"/>
              </w:rPr>
              <w:t>Altres recàrrecs</w:t>
            </w:r>
          </w:p>
        </w:tc>
      </w:tr>
      <w:tr w:rsidR="00AC2AFA" w:rsidRPr="00796C77" w:rsidTr="00AF6F03">
        <w:tc>
          <w:tcPr>
            <w:tcW w:w="7230" w:type="dxa"/>
          </w:tcPr>
          <w:p w:rsidR="00AC2AFA" w:rsidRPr="00796C77" w:rsidRDefault="00AC2AFA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GRAU</w:t>
            </w:r>
          </w:p>
        </w:tc>
        <w:tc>
          <w:tcPr>
            <w:tcW w:w="1417" w:type="dxa"/>
          </w:tcPr>
          <w:p w:rsidR="00AC2AFA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1.5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AC2AFA" w:rsidRPr="00796C77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59,30 €</w:t>
            </w:r>
          </w:p>
        </w:tc>
      </w:tr>
      <w:tr w:rsidR="00AC2AFA" w:rsidRPr="00796C77" w:rsidTr="00AF6F03">
        <w:tc>
          <w:tcPr>
            <w:tcW w:w="7230" w:type="dxa"/>
          </w:tcPr>
          <w:p w:rsidR="00AC2AFA" w:rsidRPr="00796C77" w:rsidRDefault="00AC2AFA" w:rsidP="003900A1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 segons i successius ensenyaments universitaris de GRAU (40%)</w:t>
            </w:r>
          </w:p>
        </w:tc>
        <w:tc>
          <w:tcPr>
            <w:tcW w:w="1417" w:type="dxa"/>
          </w:tcPr>
          <w:p w:rsidR="00AC2AFA" w:rsidRPr="00796C77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1,4</w:t>
            </w:r>
            <w:r w:rsidR="00460858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55" w:type="dxa"/>
          </w:tcPr>
          <w:p w:rsidR="00AC2AFA" w:rsidRPr="00796C77" w:rsidRDefault="00AC2AFA" w:rsidP="003900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55,34 €</w:t>
            </w:r>
          </w:p>
        </w:tc>
      </w:tr>
    </w:tbl>
    <w:p w:rsidR="006752BB" w:rsidRDefault="006752BB" w:rsidP="006752BB">
      <w:pPr>
        <w:pStyle w:val="Peu"/>
        <w:rPr>
          <w:sz w:val="20"/>
          <w:szCs w:val="20"/>
        </w:rPr>
      </w:pPr>
      <w:r>
        <w:rPr>
          <w:rStyle w:val="Refernciadenotaapeudepgina"/>
        </w:rPr>
        <w:t xml:space="preserve"> </w:t>
      </w: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</w:pPr>
    </w:p>
    <w:p w:rsidR="00124A1B" w:rsidRPr="00796C77" w:rsidRDefault="00124A1B" w:rsidP="00124A1B">
      <w:pPr>
        <w:pStyle w:val="Defaul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-601" w:tblpY="-64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lastRenderedPageBreak/>
              <w:t>TAXES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Certificats Acadèmics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Estudis de convalidacions/reconeixements/adaptacions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Trasllat d’expedient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modificació i ampliació de matrícula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Preparació de documentació per a la legalització dels programes d’assignatures i plans d’estudis universitaris que han de sorgir efectes a l’estranger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,00</w:t>
            </w:r>
            <w:r w:rsidRPr="00796C77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Títol Universitari Oficial (Suplement Europeu al Títol inclòs)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218,15 €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Suplement Europeu al Títol (per a estudis no adaptat a l’Espai Europeu d’Educació Superior en el cas d’estudis adaptats només per a segones i successives expedicions)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32,75 €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Tramesa de títols a l’estranger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,00</w:t>
            </w:r>
            <w:r w:rsidRPr="00796C77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preinscripció MÀSTER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30,21 €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Avançament matrícula MÀSTER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300</w:t>
            </w:r>
            <w:r w:rsidR="00365DED">
              <w:rPr>
                <w:color w:val="auto"/>
                <w:sz w:val="20"/>
                <w:szCs w:val="20"/>
              </w:rPr>
              <w:t>,00</w:t>
            </w:r>
            <w:r w:rsidRPr="00796C77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rPr>
          <w:trHeight w:val="487"/>
        </w:trPr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estrangers(modalitat unitats docents a cursar)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39,53 € per crèdit</w:t>
            </w:r>
          </w:p>
        </w:tc>
      </w:tr>
      <w:tr w:rsidR="003001FA" w:rsidRPr="00A97500" w:rsidTr="00AC2AFA">
        <w:trPr>
          <w:trHeight w:val="604"/>
        </w:trPr>
        <w:tc>
          <w:tcPr>
            <w:tcW w:w="7196" w:type="dxa"/>
          </w:tcPr>
          <w:p w:rsidR="003001FA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 (modalitat examen)</w:t>
            </w:r>
          </w:p>
          <w:p w:rsidR="00AC2AFA" w:rsidRPr="00796C77" w:rsidRDefault="00AC2AFA" w:rsidP="003001F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BONIFICACIONS I EXEMPCIONS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Percentatge aplicat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 xml:space="preserve">Família nombrosa categoria especial 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Família nombrosa categoria general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Persones discapacitades (grau de discapacitat 33 % o superior)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d’actes terroristes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de violència de gènere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Matrícula d'honor o premi extraordinari en el batxillerat</w:t>
            </w:r>
            <w:r w:rsidRPr="00796C77">
              <w:rPr>
                <w:rStyle w:val="Refernciadenotaapeudepgina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Crèdits MH obtinguts en el curs acadèmic o semestre immediatament anterior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p w:rsidR="00AF6F03" w:rsidRPr="00AF6F03" w:rsidRDefault="00AF6F03" w:rsidP="00AF6F03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F6F03" w:rsidP="00AF6F03">
      <w:pPr>
        <w:pStyle w:val="Default"/>
      </w:pPr>
      <w:r w:rsidRPr="00AF6F03">
        <w:t xml:space="preserve"> </w:t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6752BB" w:rsidRDefault="00405FA8" w:rsidP="006752BB">
      <w:pPr>
        <w:pStyle w:val="Peu"/>
      </w:pPr>
      <w:r>
        <w:rPr>
          <w:rStyle w:val="Refernciadenotaapeudepgina"/>
        </w:rPr>
        <w:t xml:space="preserve"> </w:t>
      </w:r>
    </w:p>
    <w:p w:rsidR="002A680F" w:rsidRDefault="002A680F" w:rsidP="00AF6F03">
      <w:pPr>
        <w:pStyle w:val="Default"/>
      </w:pPr>
    </w:p>
    <w:p w:rsidR="00AF6F03" w:rsidRPr="00796C77" w:rsidRDefault="00F54198" w:rsidP="00AF6F03">
      <w:pPr>
        <w:pStyle w:val="Default"/>
        <w:rPr>
          <w:sz w:val="20"/>
          <w:szCs w:val="20"/>
        </w:rPr>
      </w:pPr>
      <w:hyperlink r:id="rId8" w:anchor="master" w:history="1">
        <w:r w:rsidR="00AF6F03" w:rsidRPr="00AC2AFA">
          <w:rPr>
            <w:rStyle w:val="Enlla"/>
            <w:sz w:val="20"/>
            <w:szCs w:val="20"/>
          </w:rPr>
          <w:t>Decret de Preus Públics dels serveis acadèmics a les universitats públiques de Catalunya</w:t>
        </w:r>
      </w:hyperlink>
    </w:p>
    <w:p w:rsidR="008214C7" w:rsidRPr="00796C77" w:rsidRDefault="008214C7" w:rsidP="00AF6F03">
      <w:pPr>
        <w:pStyle w:val="Default"/>
        <w:rPr>
          <w:sz w:val="20"/>
          <w:szCs w:val="20"/>
        </w:rPr>
      </w:pPr>
    </w:p>
    <w:sectPr w:rsidR="008214C7" w:rsidRPr="00796C77" w:rsidSect="00AC2AFA">
      <w:headerReference w:type="default" r:id="rId9"/>
      <w:footerReference w:type="default" r:id="rId10"/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8" w:rsidRDefault="00F54198" w:rsidP="00F415AB">
      <w:pPr>
        <w:spacing w:after="0" w:line="240" w:lineRule="auto"/>
      </w:pPr>
      <w:r>
        <w:separator/>
      </w:r>
    </w:p>
  </w:endnote>
  <w:endnote w:type="continuationSeparator" w:id="0">
    <w:p w:rsidR="00F54198" w:rsidRDefault="00F54198" w:rsidP="00F415AB">
      <w:pPr>
        <w:spacing w:after="0" w:line="240" w:lineRule="auto"/>
      </w:pPr>
      <w:r>
        <w:continuationSeparator/>
      </w:r>
    </w:p>
  </w:endnote>
  <w:endnote w:id="1">
    <w:p w:rsidR="00607A60" w:rsidRDefault="00607A60" w:rsidP="00326A0B">
      <w:pPr>
        <w:rPr>
          <w:sz w:val="20"/>
          <w:szCs w:val="20"/>
        </w:rPr>
      </w:pPr>
    </w:p>
    <w:p w:rsidR="001408EB" w:rsidRPr="001408EB" w:rsidRDefault="00326A0B" w:rsidP="00326A0B">
      <w:bookmarkStart w:id="0" w:name="_GoBack"/>
      <w:bookmarkEnd w:id="0"/>
      <w:r w:rsidRPr="00326A0B">
        <w:rPr>
          <w:rStyle w:val="Refernciadenotaalfinal"/>
          <w:sz w:val="20"/>
          <w:szCs w:val="20"/>
        </w:rPr>
        <w:endnoteRef/>
      </w:r>
      <w:r w:rsidRPr="00326A0B">
        <w:rPr>
          <w:sz w:val="20"/>
          <w:szCs w:val="20"/>
        </w:rPr>
        <w:t xml:space="preserve"> Com es calcula el preu del crèdit</w:t>
      </w:r>
      <w:r w:rsidR="001408EB">
        <w:rPr>
          <w:sz w:val="20"/>
          <w:szCs w:val="20"/>
        </w:rPr>
        <w:t xml:space="preserve"> en segona convocatòria</w:t>
      </w:r>
      <w:r w:rsidRPr="001408EB">
        <w:rPr>
          <w:sz w:val="20"/>
          <w:szCs w:val="20"/>
        </w:rPr>
        <w:t xml:space="preserve">? </w:t>
      </w:r>
      <w:r w:rsidR="001408EB" w:rsidRPr="001408EB">
        <w:rPr>
          <w:sz w:val="20"/>
          <w:szCs w:val="20"/>
        </w:rPr>
        <w:t xml:space="preserve"> Quan un o una estudianta es matricula en qualsevol universitat per segon cop d'un mateix crèdit d'un estudi de grau, l'import d'aquest crèdit és el resultat d'aplicar un c</w:t>
      </w:r>
      <w:r w:rsidR="001408EB" w:rsidRPr="001408EB">
        <w:rPr>
          <w:sz w:val="20"/>
          <w:szCs w:val="20"/>
          <w:u w:val="single"/>
        </w:rPr>
        <w:t>oeficient d'1,2 al preu del crèdit sobre el qual es va aplicar el coeficient el curs  anterior</w:t>
      </w:r>
    </w:p>
    <w:p w:rsidR="00326A0B" w:rsidRPr="00326A0B" w:rsidRDefault="00326A0B" w:rsidP="00326A0B">
      <w:pPr>
        <w:rPr>
          <w:sz w:val="20"/>
          <w:szCs w:val="20"/>
        </w:rPr>
      </w:pPr>
      <w:r w:rsidRPr="00326A0B">
        <w:rPr>
          <w:sz w:val="20"/>
          <w:szCs w:val="20"/>
        </w:rPr>
        <w:t xml:space="preserve">En el curs 2013-2014 l’increment de l’IPC va ser un 2.2% i en el 2014-2015 un 0.7%.  En la resta de cursos s'ha mantingut sense cap altra pujada de preu associada a IPC.  </w:t>
      </w:r>
    </w:p>
    <w:p w:rsidR="001408EB" w:rsidRDefault="00326A0B" w:rsidP="001408EB">
      <w:pPr>
        <w:pStyle w:val="Pargrafdellista"/>
        <w:numPr>
          <w:ilvl w:val="0"/>
          <w:numId w:val="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1408EB">
        <w:rPr>
          <w:rFonts w:asciiTheme="minorHAnsi" w:hAnsiTheme="minorHAnsi"/>
          <w:sz w:val="20"/>
          <w:szCs w:val="20"/>
        </w:rPr>
        <w:t>39,53</w:t>
      </w:r>
      <w:r w:rsidR="002A680F" w:rsidRPr="001408EB">
        <w:rPr>
          <w:rFonts w:asciiTheme="minorHAnsi" w:hAnsiTheme="minorHAnsi"/>
          <w:sz w:val="20"/>
          <w:szCs w:val="20"/>
        </w:rPr>
        <w:t xml:space="preserve"> €</w:t>
      </w:r>
      <w:r w:rsidRPr="001408EB">
        <w:rPr>
          <w:rFonts w:asciiTheme="minorHAnsi" w:hAnsiTheme="minorHAnsi"/>
          <w:sz w:val="20"/>
          <w:szCs w:val="20"/>
        </w:rPr>
        <w:t xml:space="preserve"> x 1,022</w:t>
      </w:r>
      <w:r w:rsidR="002A680F" w:rsidRPr="001408EB">
        <w:rPr>
          <w:rFonts w:asciiTheme="minorHAnsi" w:hAnsiTheme="minorHAnsi"/>
          <w:sz w:val="20"/>
          <w:szCs w:val="20"/>
        </w:rPr>
        <w:t xml:space="preserve"> (IPC 2,2% 2013-2014)</w:t>
      </w:r>
      <w:r w:rsidRPr="001408EB">
        <w:rPr>
          <w:rFonts w:asciiTheme="minorHAnsi" w:hAnsiTheme="minorHAnsi"/>
          <w:sz w:val="20"/>
          <w:szCs w:val="20"/>
        </w:rPr>
        <w:t xml:space="preserve"> x 1,007</w:t>
      </w:r>
      <w:r w:rsidR="002A680F" w:rsidRPr="001408EB">
        <w:rPr>
          <w:rFonts w:asciiTheme="minorHAnsi" w:hAnsiTheme="minorHAnsi"/>
          <w:sz w:val="20"/>
          <w:szCs w:val="20"/>
        </w:rPr>
        <w:t>(IPC 0,7 % 2014-2015)</w:t>
      </w:r>
      <w:r w:rsidRPr="001408EB">
        <w:rPr>
          <w:rFonts w:asciiTheme="minorHAnsi" w:hAnsiTheme="minorHAnsi"/>
          <w:sz w:val="20"/>
          <w:szCs w:val="20"/>
        </w:rPr>
        <w:t xml:space="preserve"> x 1,2</w:t>
      </w:r>
      <w:r w:rsidR="002A680F" w:rsidRPr="001408EB">
        <w:rPr>
          <w:rFonts w:asciiTheme="minorHAnsi" w:hAnsiTheme="minorHAnsi"/>
          <w:sz w:val="20"/>
          <w:szCs w:val="20"/>
        </w:rPr>
        <w:t xml:space="preserve"> (coeficient establert en el Decret de preus públics)</w:t>
      </w:r>
      <w:r w:rsidRPr="001408EB">
        <w:rPr>
          <w:rFonts w:asciiTheme="minorHAnsi" w:hAnsiTheme="minorHAnsi"/>
          <w:sz w:val="20"/>
          <w:szCs w:val="20"/>
        </w:rPr>
        <w:t xml:space="preserve"> = 48,82 euros crèdit (Arrodonit a 2 decimals).</w:t>
      </w:r>
    </w:p>
    <w:p w:rsidR="001408EB" w:rsidRPr="001408EB" w:rsidRDefault="001408EB" w:rsidP="001408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 la tercera convocatòria s’ha d’aplicar un coeficient de 2,6 i per la quarta i successives convocatòries un 3,6.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58" w:rsidRDefault="00460858" w:rsidP="00460858">
    <w:pPr>
      <w:pStyle w:val="Peu"/>
    </w:pPr>
    <w:r>
      <w:rPr>
        <w:rStyle w:val="Refernciadenotaapeudepgina"/>
      </w:rPr>
      <w:footnoteRef/>
    </w:r>
    <w:r>
      <w:t xml:space="preserve"> </w:t>
    </w:r>
    <w:r w:rsidRPr="00460858">
      <w:rPr>
        <w:sz w:val="20"/>
        <w:szCs w:val="20"/>
      </w:rPr>
      <w:t>Bonificació aplicable al primer any acadèmic dels estudis universitaris (QT i QP).</w:t>
    </w:r>
  </w:p>
  <w:p w:rsidR="00460858" w:rsidRDefault="00460858" w:rsidP="00460858">
    <w:pPr>
      <w:pStyle w:val="Peu"/>
    </w:pPr>
    <w:r>
      <w:t>*L</w:t>
    </w:r>
    <w:r>
      <w:rPr>
        <w:rFonts w:ascii="Verdana" w:hAnsi="Verdana"/>
        <w:sz w:val="15"/>
        <w:szCs w:val="15"/>
      </w:rPr>
      <w:t>’import</w:t>
    </w:r>
    <w:r>
      <w:t xml:space="preserve"> </w:t>
    </w:r>
    <w:r>
      <w:rPr>
        <w:rFonts w:ascii="Verdana" w:hAnsi="Verdana"/>
        <w:sz w:val="15"/>
        <w:szCs w:val="15"/>
      </w:rPr>
      <w:t>d’aquest crèdit serà el resultant d’aplicar un coeficient de 1,2 (2,6 o 3,6) al preu del crèdit sobre el qual es va aplicar el</w:t>
    </w:r>
    <w:r>
      <w:t xml:space="preserve"> </w:t>
    </w:r>
    <w:r>
      <w:rPr>
        <w:rFonts w:ascii="Verdana" w:hAnsi="Verdana"/>
        <w:sz w:val="15"/>
        <w:szCs w:val="15"/>
      </w:rPr>
      <w:t>coeficient el curs anterior</w:t>
    </w:r>
    <w:r>
      <w:rPr>
        <w:rFonts w:ascii="Verdana" w:hAnsi="Verdana"/>
        <w:sz w:val="15"/>
        <w:szCs w:val="15"/>
        <w:u w:val="single"/>
      </w:rPr>
      <w:t xml:space="preserve"> actualitzat per l’Índex de preus al consum de Catalunya interanual del mes d’abril de</w:t>
    </w:r>
    <w:r>
      <w:t xml:space="preserve"> </w:t>
    </w:r>
    <w:r>
      <w:rPr>
        <w:rFonts w:ascii="Verdana" w:hAnsi="Verdana"/>
        <w:sz w:val="15"/>
        <w:szCs w:val="15"/>
        <w:u w:val="single"/>
      </w:rPr>
      <w:t>2019</w:t>
    </w:r>
  </w:p>
  <w:p w:rsidR="00460858" w:rsidRDefault="0046085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8" w:rsidRDefault="00F54198" w:rsidP="00F415AB">
      <w:pPr>
        <w:spacing w:after="0" w:line="240" w:lineRule="auto"/>
      </w:pPr>
      <w:r>
        <w:separator/>
      </w:r>
    </w:p>
  </w:footnote>
  <w:footnote w:type="continuationSeparator" w:id="0">
    <w:p w:rsidR="00F54198" w:rsidRDefault="00F54198" w:rsidP="00F415AB">
      <w:pPr>
        <w:spacing w:after="0" w:line="240" w:lineRule="auto"/>
      </w:pPr>
      <w:r>
        <w:continuationSeparator/>
      </w:r>
    </w:p>
  </w:footnote>
  <w:footnote w:id="1">
    <w:p w:rsidR="003001FA" w:rsidRDefault="003001FA" w:rsidP="003001FA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FA" w:rsidRDefault="00AC2AFA" w:rsidP="00AC2AFA">
    <w:pPr>
      <w:pStyle w:val="Capalera"/>
      <w:ind w:left="-567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4FCDDBED" wp14:editId="277AE8F8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   </w:t>
    </w: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31482BB7" wp14:editId="38C1D91B">
          <wp:extent cx="2675077" cy="504000"/>
          <wp:effectExtent l="0" t="0" r="0" b="0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07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AFA" w:rsidRPr="00EA0AE4" w:rsidRDefault="00AC2AFA" w:rsidP="00AC2AFA">
    <w:pPr>
      <w:kinsoku w:val="0"/>
      <w:overflowPunct w:val="0"/>
      <w:autoSpaceDE w:val="0"/>
      <w:autoSpaceDN w:val="0"/>
      <w:adjustRightInd w:val="0"/>
      <w:ind w:left="1295"/>
      <w:rPr>
        <w:rFonts w:ascii="Times New Roman" w:hAnsi="Times New Roman"/>
        <w:sz w:val="20"/>
        <w:szCs w:val="20"/>
        <w:lang w:val="es-ES"/>
      </w:rPr>
    </w:pPr>
  </w:p>
  <w:p w:rsidR="00AC2AFA" w:rsidRDefault="00AC2AF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2C4"/>
    <w:multiLevelType w:val="hybridMultilevel"/>
    <w:tmpl w:val="54A82B26"/>
    <w:lvl w:ilvl="0" w:tplc="C7E088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FD0"/>
    <w:multiLevelType w:val="hybridMultilevel"/>
    <w:tmpl w:val="E9EA78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39B6"/>
    <w:multiLevelType w:val="hybridMultilevel"/>
    <w:tmpl w:val="50F2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B"/>
    <w:rsid w:val="00012B4A"/>
    <w:rsid w:val="000239A1"/>
    <w:rsid w:val="00100F3C"/>
    <w:rsid w:val="00124A1B"/>
    <w:rsid w:val="001408EB"/>
    <w:rsid w:val="00154A74"/>
    <w:rsid w:val="00183ABB"/>
    <w:rsid w:val="001E30F2"/>
    <w:rsid w:val="00233212"/>
    <w:rsid w:val="00291544"/>
    <w:rsid w:val="002A680F"/>
    <w:rsid w:val="002D068C"/>
    <w:rsid w:val="003001FA"/>
    <w:rsid w:val="00326A0B"/>
    <w:rsid w:val="00365DED"/>
    <w:rsid w:val="0037757C"/>
    <w:rsid w:val="00405FA8"/>
    <w:rsid w:val="00447BD4"/>
    <w:rsid w:val="00460858"/>
    <w:rsid w:val="00607A60"/>
    <w:rsid w:val="006752BB"/>
    <w:rsid w:val="00734A08"/>
    <w:rsid w:val="007679D8"/>
    <w:rsid w:val="00796C77"/>
    <w:rsid w:val="007C2890"/>
    <w:rsid w:val="008214C7"/>
    <w:rsid w:val="008A4570"/>
    <w:rsid w:val="008D6AE8"/>
    <w:rsid w:val="00A12E1E"/>
    <w:rsid w:val="00A97500"/>
    <w:rsid w:val="00AC2AFA"/>
    <w:rsid w:val="00AF6F03"/>
    <w:rsid w:val="00B422FB"/>
    <w:rsid w:val="00B942C6"/>
    <w:rsid w:val="00C41740"/>
    <w:rsid w:val="00CA185F"/>
    <w:rsid w:val="00D50B30"/>
    <w:rsid w:val="00DA4AA9"/>
    <w:rsid w:val="00DA5E98"/>
    <w:rsid w:val="00DD4B42"/>
    <w:rsid w:val="00E27E6E"/>
    <w:rsid w:val="00F415AB"/>
    <w:rsid w:val="00F54198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A582"/>
  <w15:docId w15:val="{00A948DB-05EA-40C7-ABA6-1ED4925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26A0B"/>
    <w:pPr>
      <w:spacing w:after="120" w:line="240" w:lineRule="auto"/>
      <w:ind w:left="720"/>
      <w:contextualSpacing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copy_of_coeficients-destructura-docent-n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5197-C887-438C-8BEB-27A51CEF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511</Words>
  <Characters>2889</Characters>
  <Application>Microsoft Office Word</Application>
  <DocSecurity>0</DocSecurity>
  <Lines>180</Lines>
  <Paragraphs>147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7</cp:revision>
  <dcterms:created xsi:type="dcterms:W3CDTF">2019-07-11T10:56:00Z</dcterms:created>
  <dcterms:modified xsi:type="dcterms:W3CDTF">2020-06-02T11:09:00Z</dcterms:modified>
</cp:coreProperties>
</file>